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Default="007B25DF" w:rsidP="007B25DF">
      <w:pPr>
        <w:jc w:val="center"/>
        <w:rPr>
          <w:lang w:val="kk-KZ"/>
        </w:rPr>
      </w:pPr>
      <w:r w:rsidRPr="00FB2531">
        <w:rPr>
          <w:b/>
          <w:lang w:val="kk-KZ"/>
        </w:rPr>
        <w:t>7 дәріс.</w:t>
      </w:r>
      <w:r w:rsidRPr="00FB2531">
        <w:rPr>
          <w:lang w:val="kk-KZ"/>
        </w:rPr>
        <w:t xml:space="preserve"> </w:t>
      </w:r>
      <w:r>
        <w:rPr>
          <w:lang w:val="kk-KZ"/>
        </w:rPr>
        <w:t>Валюталық курстың бекітілу тәртібі оның түсінігі</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Валюталық жүйенің маңызды элементі - валюталық бағам болып табылады. Оның пайда болуы: тауарлар мен көрсетілген қызметтердің халықаралық саудасы барысында, капитал және несиенің қозғалысында валюталармен өзара айырбастың қажеттігінен; дүниежүзілік және ұлттық нарық-тардағы бағаларды, сондай-ақ үлттық немесе шетелдік валю-таларда бейнеленген әр түрлі елдердің құндық көрсет-кіштерін салыстыруға; банктер мен фирмалардың шетел валютасындағы шоттарын уақтылы қайта бағалап отыруға байланысты негізделеді.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Валюталық бағам - бұл бір елдің ақша бірлігінің басқа бір елдердің ақша бірліктеріне бейнеленген бағасы. Әрбір елдің ұлттық валюталарын салыстыру олардың өндіріс және айырбас процессінде пайда болатын объективті құндық қатынастарына негізделеді. Валюталык бағам валюталарға сұраныс пен ұсынысқа ықпал етуші көптеген факторларға байланысты өзгереді.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Бағамның қалыптасуына ықпал ететін үш факторлар тобын бөліп қарауға болады:</w:t>
      </w:r>
    </w:p>
    <w:p w:rsidR="001D0502" w:rsidRPr="00204354" w:rsidRDefault="001D0502" w:rsidP="001D0502">
      <w:pPr>
        <w:shd w:val="clear" w:color="auto" w:fill="FFFFFF"/>
        <w:autoSpaceDE w:val="0"/>
        <w:autoSpaceDN w:val="0"/>
        <w:adjustRightInd w:val="0"/>
        <w:ind w:firstLine="708"/>
        <w:jc w:val="both"/>
        <w:rPr>
          <w:lang w:val="kk-KZ"/>
        </w:rPr>
      </w:pPr>
      <w:r w:rsidRPr="00204354">
        <w:rPr>
          <w:b/>
          <w:i/>
          <w:iCs/>
          <w:noProof/>
          <w:lang w:val="kk-KZ"/>
        </w:rPr>
        <w:t>саяси</w:t>
      </w:r>
      <w:r w:rsidRPr="00204354">
        <w:rPr>
          <w:i/>
          <w:iCs/>
          <w:noProof/>
          <w:lang w:val="kk-KZ"/>
        </w:rPr>
        <w:t xml:space="preserve"> - </w:t>
      </w:r>
      <w:r w:rsidRPr="00204354">
        <w:rPr>
          <w:noProof/>
          <w:lang w:val="kk-KZ"/>
        </w:rPr>
        <w:t>саяси тұрақтылық, валюталық заңдылықтардың ырықтандырылуы, валюталық саясат және т.б.</w:t>
      </w:r>
    </w:p>
    <w:p w:rsidR="001D0502" w:rsidRPr="00204354" w:rsidRDefault="001D0502" w:rsidP="001D0502">
      <w:pPr>
        <w:shd w:val="clear" w:color="auto" w:fill="FFFFFF"/>
        <w:autoSpaceDE w:val="0"/>
        <w:autoSpaceDN w:val="0"/>
        <w:adjustRightInd w:val="0"/>
        <w:ind w:firstLine="708"/>
        <w:jc w:val="both"/>
        <w:rPr>
          <w:lang w:val="kk-KZ"/>
        </w:rPr>
      </w:pPr>
      <w:r w:rsidRPr="00204354">
        <w:rPr>
          <w:b/>
          <w:i/>
          <w:iCs/>
          <w:noProof/>
          <w:lang w:val="kk-KZ"/>
        </w:rPr>
        <w:t>экономикалық</w:t>
      </w:r>
      <w:r w:rsidRPr="00204354">
        <w:rPr>
          <w:i/>
          <w:iCs/>
          <w:noProof/>
          <w:lang w:val="kk-KZ"/>
        </w:rPr>
        <w:t xml:space="preserve">, </w:t>
      </w:r>
      <w:r w:rsidRPr="00204354">
        <w:rPr>
          <w:noProof/>
          <w:lang w:val="kk-KZ"/>
        </w:rPr>
        <w:t>халықаралық тәжірибеде анықталатын экономикалық тікбұрыштың шыңы сияқты: экономикалық өсу, валюта тұрақтылығы және инфляцияның төменгі қарқы-ны (жылына 10%-ға дейін), жұмыссыздықтың төменгі деңгейі (жылына 8%-ға дейін), дүниежүзілік нарықтағы теп-теңдік;</w:t>
      </w:r>
    </w:p>
    <w:p w:rsidR="001D0502" w:rsidRPr="00204354" w:rsidRDefault="001D0502" w:rsidP="001D0502">
      <w:pPr>
        <w:shd w:val="clear" w:color="auto" w:fill="FFFFFF"/>
        <w:autoSpaceDE w:val="0"/>
        <w:autoSpaceDN w:val="0"/>
        <w:adjustRightInd w:val="0"/>
        <w:jc w:val="both"/>
        <w:rPr>
          <w:lang w:val="kk-KZ"/>
        </w:rPr>
      </w:pPr>
      <w:r w:rsidRPr="00204354">
        <w:rPr>
          <w:i/>
          <w:iCs/>
          <w:noProof/>
          <w:lang w:val="kk-KZ"/>
        </w:rPr>
        <w:t xml:space="preserve">психологиялық: </w:t>
      </w:r>
      <w:r w:rsidRPr="00204354">
        <w:rPr>
          <w:noProof/>
          <w:lang w:val="kk-KZ"/>
        </w:rPr>
        <w:t>жаппай сұраныс, негізгі капиталды тәуекелден қорғануға ұмтылыс және т.б.</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Валюталық бағамның дамуы жай тауар өндірісінен қа-зіргі дүниежүзілік шаруашылыққа қозғалыстың тарихи процесін көрсетеді.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Монометаллизм тұсында - алтын немесе күміс - валюталық бағамның базасы монеталық (алтындық) паритет болып табылды, яғни ол, әр түрлі елдердің ақша бірлік-терінің олардың металдық құрамына байланысты арақаты-насын сипаттайды. Ол валюталық паритет ұғымымен сәйкес келеді. Алтын монометаллизмі тұсында валютаның бағамы алтын паритетіне сүйенді (валюталардың шекті қатынасы олардың ресми алтындық құрамына байланысты) және стихиялы түрде алтын нүктелерінің шегінде оның айналасында ауытқып отырды. Алтын нүктелерінің классикалык механизмі </w:t>
      </w:r>
      <w:r w:rsidRPr="00204354">
        <w:rPr>
          <w:noProof/>
          <w:lang w:val="kk-KZ"/>
        </w:rPr>
        <w:lastRenderedPageBreak/>
        <w:t>тек екі жағдайда жүзеге асты: алтынды еркін түрде сатып алу-сату және сыртқа шығару. Валюталык ба-ғамның ауытқу шектері паритеттің 1%-нан асқан жок және қажетті валютада ауыстыру мақсатында алтынды шетелге тасымалдау шығындарымен анықталды.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1930-1933 жж. фунт стерлинггің алтындық құрамы </w:t>
      </w:r>
      <w:smartTag w:uri="urn:schemas-microsoft-com:office:smarttags" w:element="metricconverter">
        <w:smartTagPr>
          <w:attr w:name="ProductID" w:val="7,32 г"/>
        </w:smartTagPr>
        <w:r w:rsidRPr="00204354">
          <w:rPr>
            <w:noProof/>
            <w:lang w:val="kk-KZ"/>
          </w:rPr>
          <w:t>7,32 г</w:t>
        </w:r>
      </w:smartTag>
      <w:r w:rsidRPr="00204354">
        <w:rPr>
          <w:noProof/>
          <w:lang w:val="kk-KZ"/>
        </w:rPr>
        <w:t xml:space="preserve"> болса, ал АҚШ долларыныкі </w:t>
      </w:r>
      <w:smartTag w:uri="urn:schemas-microsoft-com:office:smarttags" w:element="metricconverter">
        <w:smartTagPr>
          <w:attr w:name="ProductID" w:val="-15 г"/>
        </w:smartTagPr>
        <w:r w:rsidRPr="00204354">
          <w:rPr>
            <w:noProof/>
            <w:lang w:val="kk-KZ"/>
          </w:rPr>
          <w:t>-15 г</w:t>
        </w:r>
      </w:smartTag>
      <w:r w:rsidRPr="00204354">
        <w:rPr>
          <w:noProof/>
          <w:lang w:val="kk-KZ"/>
        </w:rPr>
        <w:t>. Бір фунт стерлингт34 монеталық паритеті былай анықгалды: 1ф.ст.= 7,32000/1,50416=4,86 доллар. Фунт стерлингтің ең төменгі бағамы (Англия АҚШ-тың пассивті төлем балансы тұсында) монеталық ритеттен оның аударым құны - 0,05 долл. шегергендегі со-маға теңесті. Фунт стерлингтің төменгі алтындық нүктбсі 1ф.ст.=4,86+0,5=4,81 (долл.). Валюталық бағамның осы нүктесіне жеткен кезде АҚШ-қа алтынньщ кетуі басталды. Жоғары алтындық нүктеге жеткен кезде (Іф.ст.—4,86 долл. +0,5 долл.=4,91 долл.) АҚШ-тан алтынның келуі байқалды.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Валюталық бағам алтын нүктелерінің шегінен шығып кете алмады, себебі осы нүктелерге жеткенде борышқорлар үшін, тауарларды ұлттық валютаға сатып алып, ал алтынды сыртқа шығарған тиімдірек болды. Алтын стандартын алып тастағаннан кейін, алтын нүктелерінің механизмі істен шықты.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1971 жылы долларды алтынға ресми бағасы бойынша аусытыру тоқтатылғаннан кейін, валюталардың алтьіндық құ-рамы және алтын паритеттері сандық түсінікке айналды. ХВҚ оларды 1975 жылдан жариялауды тоқтатты. Валюталық бағамның негізі ретінде алтын паритетінен завды түрде бас тарту Ямайка валюталық конференциясымен рәсімделді.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Бұл жағдайда валютальік бағамның қалыптасу ерекшелігі мынада: валюталар өзінің Кұндық көрінісін алтында емес, яғни алтын нарығында стихиялы түрде болатын нақты баға ауқымы, несиелік акдіалардың салыстырмалы құны арқылы болуында.                            </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Валюталық бағам валюталық паритет шеңберінде ауыт-қиды. ХВҚ-ның Жарғысы бойынша 1978 жылдан бастап, ва-люталық паритет СДР немесе ЭКЮ-да валюталық "қоржын" базасында бекітілді.</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Валюта бағамдарының динамикасы ақша бірліктерінің сатып алу қабілеттеріне, инфляция қарқынына, сұраныс пен ұсынысқа ықпал ететін төлем балансының жағдайы, пайыздық мөлшерлеме деңгейіндегі айырма; валюталық нарық қызметтері мен алыпсатарлық валюталық операциялар, валю-талық бағамды мемлекеттік реттеу, дуниежүзілік нарықтағы валютаға деген сенімділік дәрежесіне байланысты.</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lastRenderedPageBreak/>
        <w:t>Жалпы  алғанда валюталық бағамның  қозғалысының  бағыттарын анықтайтын факторларды үш топқа бөлуге болады: фундаментальды, техникалық, қысқа мерзімді күтпеген факторлар.</w:t>
      </w:r>
    </w:p>
    <w:p w:rsidR="001D0502" w:rsidRPr="00204354" w:rsidRDefault="001D0502" w:rsidP="001D0502">
      <w:pPr>
        <w:shd w:val="clear" w:color="auto" w:fill="FFFFFF"/>
        <w:autoSpaceDE w:val="0"/>
        <w:autoSpaceDN w:val="0"/>
        <w:adjustRightInd w:val="0"/>
        <w:ind w:firstLine="708"/>
        <w:jc w:val="both"/>
        <w:rPr>
          <w:lang w:val="kk-KZ"/>
        </w:rPr>
      </w:pPr>
      <w:r w:rsidRPr="00204354">
        <w:rPr>
          <w:b/>
          <w:i/>
          <w:iCs/>
          <w:noProof/>
          <w:lang w:val="kk-KZ"/>
        </w:rPr>
        <w:t>Фундаментальды факторлар</w:t>
      </w:r>
      <w:r w:rsidRPr="00204354">
        <w:rPr>
          <w:i/>
          <w:iCs/>
          <w:noProof/>
          <w:lang w:val="kk-KZ"/>
        </w:rPr>
        <w:t xml:space="preserve"> </w:t>
      </w:r>
      <w:r w:rsidRPr="00204354">
        <w:rPr>
          <w:noProof/>
          <w:lang w:val="kk-KZ"/>
        </w:rPr>
        <w:t>орта мерзімде әрекет ететін ұлттық экономиканың жағдайының негізгі макроэкономикалық көрсеткіштері болып табылады. Әдетте олар, ұлттық статистикалық органдармен жарияланатын макроэконмикалық статистиканың мәліметтерін білдіреді. Мынадай негізгі факторлар бар: сатып алу қабілетінің паритеті бойынша валюталық бағам, жалпы ұлттық өнім, нақты пайыз мөлшерлеме-сінің деңгейі, жұмыссыздық деңгейі, инфляция, төлем балансы, өнеркәсіптік өндіріс индексі, іскерлік оптимизм индексі.</w:t>
      </w:r>
    </w:p>
    <w:p w:rsidR="001D0502" w:rsidRPr="00204354" w:rsidRDefault="001D0502" w:rsidP="001D0502">
      <w:pPr>
        <w:shd w:val="clear" w:color="auto" w:fill="FFFFFF"/>
        <w:autoSpaceDE w:val="0"/>
        <w:autoSpaceDN w:val="0"/>
        <w:adjustRightInd w:val="0"/>
        <w:ind w:firstLine="708"/>
        <w:jc w:val="both"/>
        <w:rPr>
          <w:lang w:val="kk-KZ"/>
        </w:rPr>
      </w:pPr>
      <w:r w:rsidRPr="00204354">
        <w:rPr>
          <w:b/>
          <w:i/>
          <w:iCs/>
          <w:noProof/>
          <w:lang w:val="kk-KZ"/>
        </w:rPr>
        <w:t>Техникалық талдау</w:t>
      </w:r>
      <w:r w:rsidRPr="00204354">
        <w:rPr>
          <w:i/>
          <w:iCs/>
          <w:noProof/>
          <w:lang w:val="kk-KZ"/>
        </w:rPr>
        <w:t xml:space="preserve"> - </w:t>
      </w:r>
      <w:r w:rsidRPr="00204354">
        <w:rPr>
          <w:noProof/>
          <w:lang w:val="kk-KZ"/>
        </w:rPr>
        <w:t>бұл бағамды жүргізу графигін (чарт) талдауды сипаттайды. График-чарттардың келесідей типтерін ажырата білу керек: сызықты, кесінді графиктері, жапон шамдарының "крестиктер-ноликтер" графигі. Валюталық бағамның қозғалысы толқынға ұқсас болып келеді және онда бір жерде жоғарласа, екінші бір жерде төмендеу байқалады.</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b/>
          <w:i/>
          <w:iCs/>
          <w:noProof/>
          <w:lang w:val="kk-KZ"/>
        </w:rPr>
        <w:t>Қысқа мерзімді күтпеген</w:t>
      </w:r>
      <w:r w:rsidRPr="00204354">
        <w:rPr>
          <w:i/>
          <w:iCs/>
          <w:noProof/>
          <w:lang w:val="kk-KZ"/>
        </w:rPr>
        <w:t xml:space="preserve"> факторлар </w:t>
      </w:r>
      <w:r w:rsidRPr="00204354">
        <w:rPr>
          <w:noProof/>
          <w:lang w:val="kk-KZ"/>
        </w:rPr>
        <w:t>валюталық бағам динамикасына маңызды түзетулер енгізуі мүмкін. Оларға мыналар жатады: төтенше оқиғалар (форсмажор) оқиғалар, саяси оқиғалар, саяси лидерлердің сөздері, валюталық инвестиция.</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Валюталық нарыққа қатысушылардың арасындағы валюталық операциялар валюталары айырбастаусыз және олардың пропорцияларын анықтаусыз жүзеге аспайды. Бір валютаны басқа валютаға айырбастау деп шетел валютасын ұлттық валютаға немесе басқа валюталарға сату немесе сатып алу, ал оларды айырбастау пропорциялары валюталық котировка арқылы анықталады. Валюталар котировкасы айырбасқа ұсынған екі акдіа бірлігінің қатынасын анықтауға мүмкіндік береді. Көптеген елдерде валюталық бағамды бекіткенде жанама баға белгіленімі қолданылады. Ол мынадай мағынаны береді: шетел валютасының белгісінің бір сомасы (мысалы, 1, 10, 100, 1000 бірлік), ұлттық валюталық сәйкес сомасының өзгерісін көрсету үшін қолданылады (мысалы, 1 USD=76,212 КzТ). Жаңа баға белгіленімін көп колданбайды. Бұл жағдайда негіз ретінде ұлттық валютаның бірлігі болады. Бұл баға белгіленімі көбінесе Ұлыбританияда қолданылады (мысалы, 1 GBР=1,5860 USD).</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АҚШ-тың ішкі айналысында жанама баға белгіленімі неміс маркасына қатысты колданылады.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lastRenderedPageBreak/>
        <w:t>Валюталық баға белгіленімінің түрі валютаның жағдайына, оның курстық деңгейіне әсер етпейді, өйткені валюталық бағамның мәні өзгермей тек формасы ғана өзгереді.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Әр валюта бойынша сұраныс пен ұсынысты салыстыру жолымен банкаралық бағамды анықтаудан және тіркеуден тұратын баға белгілеу процедурасы фиксинг деп аталады. фиксинг негізінде егер банк валютаны сатса, сатушының бағамы бекітіледі, ал егер валютаныы сатып алса, сатып алушының бағамы бекітіледі.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Мысалы,  1,9430/50 неміс маркасы АҚШ-тың  1  доллары , үшш баға белгіленімі - банк клиенттен 1 долл. 1,9430 неміс маркасына сатып алуға және 1 долл. 1,9450 неміс маркасына сатуға мүмкіндігі бар.</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Сатушы және сатып алушы курстарының арасындағы айырма банктің шығындарын жабу үшін қолданылады және банк табысын құрайды. Бұл айырма </w:t>
      </w:r>
      <w:r w:rsidRPr="00204354">
        <w:rPr>
          <w:b/>
          <w:i/>
          <w:iCs/>
          <w:noProof/>
          <w:lang w:val="kk-KZ"/>
        </w:rPr>
        <w:t>маржа</w:t>
      </w:r>
      <w:r w:rsidRPr="00204354">
        <w:rPr>
          <w:i/>
          <w:iCs/>
          <w:noProof/>
          <w:lang w:val="kk-KZ"/>
        </w:rPr>
        <w:t xml:space="preserve"> </w:t>
      </w:r>
      <w:r w:rsidRPr="00204354">
        <w:rPr>
          <w:noProof/>
          <w:lang w:val="kk-KZ"/>
        </w:rPr>
        <w:t xml:space="preserve">немесе </w:t>
      </w:r>
      <w:r w:rsidRPr="00204354">
        <w:rPr>
          <w:b/>
          <w:i/>
          <w:iCs/>
          <w:noProof/>
          <w:lang w:val="kk-KZ"/>
        </w:rPr>
        <w:t>спред</w:t>
      </w:r>
      <w:r w:rsidRPr="00204354">
        <w:rPr>
          <w:i/>
          <w:iCs/>
          <w:noProof/>
          <w:lang w:val="kk-KZ"/>
        </w:rPr>
        <w:t xml:space="preserve"> </w:t>
      </w:r>
      <w:r w:rsidRPr="00204354">
        <w:rPr>
          <w:noProof/>
          <w:lang w:val="kk-KZ"/>
        </w:rPr>
        <w:t>деп аталады да, валюталық нарықта болатын нақты жағдайы және валюта статусына, мәміле көлеміне, компанияның неме-се банктің статусына байланысты өзгереді.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Банкаралық валюталық нарықтардағы операциялар ха-лықаралық төлем және резерв құралы болып табылатын АҚШ долларына қатысты жасалынады.</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 xml:space="preserve">Сауда-өнеркәсіп клиентурасы үшін валюталар котиров-касы банкімен кросс-курс негізінде бекітіледі. </w:t>
      </w:r>
      <w:r w:rsidRPr="00204354">
        <w:rPr>
          <w:i/>
          <w:iCs/>
          <w:noProof/>
          <w:lang w:val="kk-KZ"/>
        </w:rPr>
        <w:t xml:space="preserve">Кросс-багам </w:t>
      </w:r>
      <w:r w:rsidRPr="00204354">
        <w:rPr>
          <w:noProof/>
          <w:lang w:val="kk-KZ"/>
        </w:rPr>
        <w:t>бұл екі валютаның, олардың үшінші валютаға қатысты есеп-телінетін бағамнан шығатын қатынасын білдіреді (көбінесе АҚШ долларына).</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Франция банкінің клиенті үшін неміс маркасының сатып алу бағамын анықтау қажет. Бұл үшін банк сату бағамы бойынша неміс банкісінен АҚШ долларына неміс маркасын сатып алады: АҚШ-тың 1 долл.=1,6600 неміс маркасымен, бірақ ол сатып алушының бағамы бойынша алдын ала фран-цуз франктерін АҚШ долларына сатады: АҚШ-тың бағамы бойынша 1 долл.=5,6110 француз франкі. Осылайша, 1 неміс маркасы =3,380 француз франкі - сатушы бағамы (Қазақстан Республикасының    Ұлттық    банкісінің    валюталық    бағад 5,6110/1,66 = 3,380).</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Сатушылар және сатып алушылар бағамдары реси бюллетеньдерде жарияланады. Көбінесе баға белгілеу кесі лерівде соңғы бағамдар жарияланады (соңғы валюталь мәмілелер бойынша).</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lastRenderedPageBreak/>
        <w:t>Баға белгілеу кестесінде көрсетілген бағамдар - бұл телеграф аударымдарының бағамдары. Басқа төлем кұрал-дарының бағамдары пошта аударымының, мерзімді траттаның және банкнотаның бағамынан арқашан жоғары болатын телеграф аударымының бағамы негізінде анықталынады.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Телеграфтық аударымдарда шетел валютасы банкпен тура сол уақытта немесе келесі күні төленеді, бұл бағам өзгерісіне байланысты пайда болатын валюталық шығындарды болдырмауға көмек береді. Банк-корреспонденттер арнайы бағамдарды қолданғанда, өздерінің клиенттеріне аударым жа-сағанда валюталық қателерді болдырмауға мүмкіндік береді.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Чектің бағамы телеграф аударымының бағамынан төмен, өйткені осы төлем құжатын бір елден екінші елге әуепош-тасымен тасымалдау үшін қажетті күндерге пайыз шеге-ріледі. Бұнда банк чек бойынша төлемді, тек бұл төлем құралын беріп, шетел банкісі, банк-корреспондент инкассоға алғанда жасайды. Чектің бағамы тратта бағамынан жоғары болады, өйткені тратта бағамын анықтағанда оның төлеу мерзімі, кепілдемесі және төлем валютасы ескеріледі.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Мерзімді траттаның бағамы телеграф бағамы негізінде вексельді сатып алғаннан бастап, оны өтеуге дейінгі күндер үшін пайызды шегергенге тең. Пайыздар көбінесе осы чекте жазылған валютада сол елдің мөлшерлемесі бойынша анық-талады: егер тратта алдыңғы қатарлы сауда векселі болса, пайыздар эмиссионды банктің есептік мөлшерлемесі бойынша аныкталады; егер тратга банктік акцепт болса, ресми мөлшерлемеден төмен болатын нарықтық мөлшерлеме бойынша анықталады.</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Шетел валюталарының бағамы пошталық аударымдардың бағамына сұраныс пен ұсынысқа байланысты жақындайды. Сатып алу кезінде банкноталардың бағамы чектен төмен бағаммен, ал сату кезінде жоғары бағаммен бекітіледі. Банкнота бағамының мөлшеріне банкноталарды жолда сақтанды-румен байланысты шығындар әсер етеді (чектер тасымалдау кезінде сақтандырылмайды). Нью-Йорк валюта нарығында негізгі төлем құралдарының бағамдары келесідей түрде құрылады: телеграфтық аударылым - 4,866 АҚШ доллары 1 ф.ст. үшін, пошталык аударым - 4,861, чек - 4,861, ұсыныл-ған кезде өтелінетін вексель - 4,861 және вексель (3 ай) -4,825 АҚШ доллары - 1 ф.ст. үшін.</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Валюталық мәмілелердің түрлеріне байланысты </w:t>
      </w:r>
      <w:r w:rsidRPr="00204354">
        <w:rPr>
          <w:i/>
          <w:iCs/>
          <w:noProof/>
          <w:lang w:val="kk-KZ"/>
        </w:rPr>
        <w:t xml:space="preserve">агымдагы </w:t>
      </w:r>
      <w:r w:rsidRPr="00204354">
        <w:rPr>
          <w:noProof/>
          <w:lang w:val="kk-KZ"/>
        </w:rPr>
        <w:t xml:space="preserve">және </w:t>
      </w:r>
      <w:r w:rsidRPr="00204354">
        <w:rPr>
          <w:i/>
          <w:iCs/>
          <w:noProof/>
          <w:lang w:val="kk-KZ"/>
        </w:rPr>
        <w:t xml:space="preserve">мерзімді (спот </w:t>
      </w:r>
      <w:r w:rsidRPr="00204354">
        <w:rPr>
          <w:noProof/>
          <w:lang w:val="kk-KZ"/>
        </w:rPr>
        <w:t xml:space="preserve">және </w:t>
      </w:r>
      <w:r w:rsidRPr="00204354">
        <w:rPr>
          <w:i/>
          <w:iCs/>
          <w:noProof/>
          <w:lang w:val="kk-KZ"/>
        </w:rPr>
        <w:t xml:space="preserve">форвард) </w:t>
      </w:r>
      <w:r w:rsidRPr="00204354">
        <w:rPr>
          <w:noProof/>
          <w:lang w:val="kk-KZ"/>
        </w:rPr>
        <w:t xml:space="preserve">бағамдары болады. Ағымдағы валюталық мәмілелерді жасағанда валюта айыр-басы сол сәтте ағымдағы валюта бағамы </w:t>
      </w:r>
      <w:r w:rsidRPr="00204354">
        <w:rPr>
          <w:noProof/>
          <w:lang w:val="kk-KZ"/>
        </w:rPr>
        <w:lastRenderedPageBreak/>
        <w:t>бойынша жүзеге асады. Мерзімді валюталық мәмілені жасағанда валютаны айырбастау алдын ала белгіленген мерзімде бекітілген фор-вард бағамы бойынша жүзеге асады. Форвардты бағамды ағымдағы бағамға сыйақыны қосқанда немесе одан жеңілдікті алып тастағанда табамыз. Валюталық нарықта валюта сыйақы немесе дисконт бойынша оның күтілетін динами-касына, сол немесе басқа валюталардың халықаралық пайыздық мөлшерлемелерінің деңгейіне байланысты баға бел-гіленеді. Егер валюта жеңілдікпен мерзімге баға белгіленсе, онда оның форвардты бағамы ағымдағыдан төмен және керсінше болады.</w:t>
      </w:r>
    </w:p>
    <w:p w:rsidR="001D0502" w:rsidRPr="00204354" w:rsidRDefault="001D0502" w:rsidP="001D0502">
      <w:pPr>
        <w:shd w:val="clear" w:color="auto" w:fill="FFFFFF"/>
        <w:autoSpaceDE w:val="0"/>
        <w:autoSpaceDN w:val="0"/>
        <w:adjustRightInd w:val="0"/>
        <w:ind w:firstLine="708"/>
        <w:jc w:val="both"/>
        <w:rPr>
          <w:lang w:val="kk-KZ"/>
        </w:rPr>
      </w:pPr>
      <w:r w:rsidRPr="00204354">
        <w:rPr>
          <w:b/>
          <w:bCs/>
          <w:noProof/>
          <w:lang w:val="kk-KZ"/>
        </w:rPr>
        <w:t xml:space="preserve">Құбылмалы </w:t>
      </w:r>
      <w:r w:rsidRPr="00204354">
        <w:rPr>
          <w:b/>
          <w:noProof/>
          <w:lang w:val="kk-KZ"/>
        </w:rPr>
        <w:t>және</w:t>
      </w:r>
      <w:r w:rsidRPr="00204354">
        <w:rPr>
          <w:noProof/>
          <w:lang w:val="kk-KZ"/>
        </w:rPr>
        <w:t xml:space="preserve"> </w:t>
      </w:r>
      <w:r w:rsidRPr="00204354">
        <w:rPr>
          <w:b/>
          <w:bCs/>
          <w:noProof/>
          <w:lang w:val="kk-KZ"/>
        </w:rPr>
        <w:t xml:space="preserve">тұрақты валюталық бағамдар. </w:t>
      </w:r>
      <w:r w:rsidRPr="00204354">
        <w:rPr>
          <w:noProof/>
          <w:lang w:val="kk-KZ"/>
        </w:rPr>
        <w:t>1973 жылдан бастап дамыған елдер валюталарды өзара айырбастаудағы тұрақты қатынастардан бас тартып, валюталық нарықтарда сұраныс пен ұсынысқа байланысты еркін орын алатын «құбылмалы» бағамдарына ауысты. Валюталық нарықтардағы фактілердің тұрақты болмауына байланысты, дамыған батыс елдердің валюталары көп өзгереді, ол бір ай ішінде 5-10 пайыз болуы мүмкін. Мұндай «кұбылмалы» валюталық бағамдардың өзгерістері халықаралык есепті жүзеге асырғанда көптеген қиындықтар туғызады. Осыған байланысты кейбір елдер валюталық топтар құрып, өздерінің валюталары арасындағы тұрақты қатынасты орнатады. Еуропада мұндай топ, Еуропалық валюталық жүйе болып табылады (ЕВЖ), ол 1979 жылы құрылды, оған батыс Еуропаның 10 елі кіреді (Германия, Франция, Италия, Нидерландия, Дания, Ирландия, Бельгия, Люксембург, Испания). Осы елдер-дің валюталық бағамдары бекітілген тұрақты бағамдардан 21,25%-дан артық ауытқымайды. Ағымдағы бағамның жоғары немесе төменгі ауытқуы шектеріне жеткен жағдайда ЕВЖ-ге мүше мемлекеттер бекітілген шектерде бағамды ұстау үшін валюталық интервенция және тағы басқа шаралар қолданады; егер бұлар көмектеспесе ұлттық валюталық ресми ревалвациясы немесе девальвациясы жүргізіледі. Кейбір дамушы елдер өздерінің ұлттық валюталарын дамы-ған батыс валюталарына немесе халықаралық валюталық бірліктерге «байлауға» тырысады. Қазіргі кезде 30-дан аса ел өздерінің ұлттық валюталарын АҚШ долларына, 13-і француз франкасына, 10-нан көбірегі СДР-ге «байлайды».</w:t>
      </w:r>
    </w:p>
    <w:p w:rsidR="001D0502" w:rsidRPr="00204354" w:rsidRDefault="001D0502" w:rsidP="001D0502">
      <w:pPr>
        <w:shd w:val="clear" w:color="auto" w:fill="FFFFFF"/>
        <w:autoSpaceDE w:val="0"/>
        <w:autoSpaceDN w:val="0"/>
        <w:adjustRightInd w:val="0"/>
        <w:ind w:firstLine="708"/>
        <w:jc w:val="both"/>
        <w:rPr>
          <w:lang w:val="kk-KZ"/>
        </w:rPr>
      </w:pPr>
      <w:r w:rsidRPr="00204354">
        <w:rPr>
          <w:b/>
          <w:bCs/>
          <w:noProof/>
          <w:lang w:val="kk-KZ"/>
        </w:rPr>
        <w:t xml:space="preserve">Валюталық бағамдардың көптігі. </w:t>
      </w:r>
      <w:r w:rsidRPr="00204354">
        <w:rPr>
          <w:noProof/>
          <w:lang w:val="kk-KZ"/>
        </w:rPr>
        <w:t>Кейбір мемлекеттер-де операцияның әр түрі бойынша қолданылатын ұлттық валюта бағамдарының бірнеше түрі бар. Бельгияда 2 бағам колданылады: біреуі - коммерциялық, екіншісі - қаржылық операциялар бойынша. Дамушы елдерде валюталық бағам-дардың көптігі белгілі тауарларды экспорттық қолдау үшін және импорттық кейбір түрлерін шектеу үшін қолданылады.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lastRenderedPageBreak/>
        <w:t xml:space="preserve">Айырбас валюталық бағамдардан басқа статистикалық және экономикалық талдау кезінде қолданылатын </w:t>
      </w:r>
      <w:r w:rsidRPr="00204354">
        <w:rPr>
          <w:i/>
          <w:iCs/>
          <w:noProof/>
          <w:lang w:val="kk-KZ"/>
        </w:rPr>
        <w:t xml:space="preserve">есептеу бағамдары </w:t>
      </w:r>
      <w:r w:rsidRPr="00204354">
        <w:rPr>
          <w:noProof/>
          <w:lang w:val="kk-KZ"/>
        </w:rPr>
        <w:t xml:space="preserve">бар. Оған жататын </w:t>
      </w:r>
      <w:r w:rsidRPr="00204354">
        <w:rPr>
          <w:i/>
          <w:iCs/>
          <w:noProof/>
          <w:lang w:val="kk-KZ"/>
        </w:rPr>
        <w:t xml:space="preserve">орташа бағам </w:t>
      </w:r>
      <w:r w:rsidRPr="00204354">
        <w:rPr>
          <w:noProof/>
          <w:lang w:val="kk-KZ"/>
        </w:rPr>
        <w:t>- сатушы және сатып алушы бағамдарының арифметикалық орташасы. Шын мәнінде айтсақ мұндай бағам жоқ, бірақ оның мөлшері күнделікті ақпарат құралдарында жарияланады.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Батыста көптеген </w:t>
      </w:r>
      <w:r w:rsidRPr="00204354">
        <w:rPr>
          <w:i/>
          <w:iCs/>
          <w:noProof/>
          <w:lang w:val="kk-KZ"/>
        </w:rPr>
        <w:t xml:space="preserve">валюталық багамдардың индекстері </w:t>
      </w:r>
      <w:r w:rsidRPr="00204354">
        <w:rPr>
          <w:noProof/>
          <w:lang w:val="kk-KZ"/>
        </w:rPr>
        <w:t>тараған. Көптеген валюталық бағамы бірдей өзгеруі мүмкін болғандықтан, жеке ақша бірліктерінің басқалармен салыс-тырғанда арзандау (қымбаттау) дәрежесін анықтау мәселесі бар. Валюта бағамдарының өзгеру дәрежесін өлшеу үшін арнайы индекстер есептелінеді, олардың негізінде валюталық «қоржындар» болады.</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Валюталық «қоржындарды» қолданудың бірден-бір сфе-расы осы елдің сыртқы экономикалық қатынастарында үлкен орын алатын, мемлекеттердің валюталары жатқызылатын, сәйкес қоржынға қатысты бағамның динамикасын көрсететін тиімді валюталық бағамдардың индекстері болып табылады. Оған кіретін валюталар құрамына байланысты бұл индекс-тердің динамикасы халықаралық валюталық нарықтардағы валюта бағамдарының бірдей емес мөлшерде өзгеруіне байланысты әр түрлі болады.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Көбінесе валюталық бағамдардьщ индекстері тауарлар-дың бәсекелестік қабілеттіліктеріне әсер ету, ұлттық ақша бірлігінің бағамдарының өзгерісіне әсер ету, сондай-ақ елдің сауда және төлем балансына әсер етуін бағалау үшін қолданылады. Сондықтан осы индекстердің валюталық «қоржын-дарының» құрылымы осы елдің импорты мен экспортын бөлуді сақтандыру және осы елмен саудада негізгі сауда әріптестерінің үлес салмағын көрсетеді.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АҚШ долларының валюталық бағамдарының тиімді индекстерінің ішіндегі біршама белгілі болып табылатын-дарына ФРЖ-нің Директорлар кеңесінің индексі, «Морган гэранти траст» және ХВҚ индексі жатады. Соңғысын үнемі Халықаралық валюталық қор доллар үшін ғана емес, сондай-ақ барлық ірі валюталық нарықтар үшін де есептейді. 18 валютадан тұратын валюта «қоржыны» индексі төлем балан-сының сәйкес ақша бірліктердің бағамдарының өзгерістеріне ықпал етуін есепке ала отырып құрылған.</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Валюта бағамдарының ағымын талдау барысында </w:t>
      </w:r>
      <w:r w:rsidRPr="00204354">
        <w:rPr>
          <w:i/>
          <w:iCs/>
          <w:noProof/>
          <w:lang w:val="kk-KZ"/>
        </w:rPr>
        <w:t xml:space="preserve">номи-налдық </w:t>
      </w:r>
      <w:r w:rsidRPr="00204354">
        <w:rPr>
          <w:noProof/>
          <w:lang w:val="kk-KZ"/>
        </w:rPr>
        <w:t xml:space="preserve">және </w:t>
      </w:r>
      <w:r w:rsidRPr="00204354">
        <w:rPr>
          <w:i/>
          <w:iCs/>
          <w:noProof/>
          <w:lang w:val="kk-KZ"/>
        </w:rPr>
        <w:t xml:space="preserve">нақты валюталық багамдардың индексі </w:t>
      </w:r>
      <w:r w:rsidRPr="00204354">
        <w:rPr>
          <w:noProof/>
          <w:lang w:val="kk-KZ"/>
        </w:rPr>
        <w:t xml:space="preserve">кеңінен қолданылған. Соңғылары, әдетте валюталық бағам өзгерістерінің бәскелестік қабілетке әсерін тереңірек </w:t>
      </w:r>
      <w:r w:rsidRPr="00204354">
        <w:rPr>
          <w:noProof/>
          <w:lang w:val="kk-KZ"/>
        </w:rPr>
        <w:lastRenderedPageBreak/>
        <w:t>оқып білу үшін, оның ішінде валюталар инфляциялық құнсыздануға ұшыраған жағдайда пайдаланылады.</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Нақты валюта бағамының индексі сәйкес келетін екі елдің ішкі бағаларындағы өзгерістерге қатысты түзетілген валюта бағамының индексін білдіреді. Аталған индекс бәсекелестік қабілетке ықпал етуші ақшалай факторларды көрсетеді, себебі ол инфляциямен байланысты, сол немесе басқа елдердің экспортерлерінің бәсекелестік қабілетіне катысты нашарлауын және жақсаруын есепке алады. Нақты валюта бағамы индексінің дефляторы ретінде ішкі бағаның өсу индексін немесе шығынның элементтерін, мысалы, жұмыс күшін төлеуге кететін үлесті шығындардың индексін пайдаланалы.</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Соған сәйкес, нақты тиімді валюта бағамының индексі аталған топқа жататын елдердігі олардың өзгерістері бойын-ша сол елдің ішкі бағаларының (шығындар) өзгеруіне қатысты түзетілген тиімді валюта индексін білдіреді.</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Қазіргі кездегі АҚШ долларының тиімді бағамының индексі номиналды және нақты түрде есептеледі.</w:t>
      </w:r>
    </w:p>
    <w:p w:rsidR="001D0502" w:rsidRPr="00204354" w:rsidRDefault="001D0502" w:rsidP="001D0502">
      <w:pPr>
        <w:shd w:val="clear" w:color="auto" w:fill="FFFFFF"/>
        <w:autoSpaceDE w:val="0"/>
        <w:autoSpaceDN w:val="0"/>
        <w:adjustRightInd w:val="0"/>
        <w:jc w:val="both"/>
        <w:rPr>
          <w:lang w:val="kk-KZ"/>
        </w:rPr>
      </w:pP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1.    Валюталық   жүйенің   басты   элементі   -   валюталық бағам.   Валюталық   бағамның   қалыптасуына   ықпал   ететін факторлар қатары анықталған. Шетел валюталарының бағам-дарының әр түрлі түрлері мен баға белгіленімдері берілген.</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2.    Валюталық   нарықтарды   валюталық   операцияларды жүргізудің негізіне халықаралық сауда, сонымен байланысты көрсетілген   қызметтер   және   капиталдар   мен   несиелердің халықаралық козғалысы жатады. Валюталық нарықтар валютаға деген сұраныс пен ұсыныс негізінде валюталарды сатып алу-сату операциялары   жүргізілетін   ресми   орталықты   біл-діреді. Валюталық операцяилардың көлеміне байланысты валюталық   нарықтар   халықаралық,   аймақтық   және   ұлттык болып бөлінеді.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3.    Валюталық  нарықтардың  қатысушыларын   екі   басты топқа бөледі: пассивті, валюталық операцияларды жүргізу қа-жет болғанда басқа банктерден және брокерлік фирмалардан баға белгіленімін білгісі келетіндер; активті баға белгіленімін сұрағандар үшін банктерге бағаны қоюшылар.</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4.    Шетел валютасы халықаралық төлем айналымында ен бастысы  банктік және нсиелік  айналыс  құралдары - телеграфтық және пошталық аударымдар, чектер, тратталар түрінде болады. Әр түрлі елдердін </w:t>
      </w:r>
      <w:r w:rsidRPr="00204354">
        <w:rPr>
          <w:noProof/>
          <w:lang w:val="kk-KZ"/>
        </w:rPr>
        <w:lastRenderedPageBreak/>
        <w:t>валюталарының салыстырылуы олардың өндіріс және айырбас процесінде қалыптасатын оъективті кұндық қатынастарына негізделеді.</w:t>
      </w:r>
    </w:p>
    <w:p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5.    Валюталық бағам - басқа елдің ақша бірлігіне қатысты сол елдің ақша бірлігінің бағасы. Ол занды түрде бекі-тілген валюталық паритет шеңберінде ауытқып отырады.</w:t>
      </w:r>
    </w:p>
    <w:p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6.    Валюталардың  баға  белгіленімі  айырбас  үшін  ұсынылған екі ақша бірлігінің шекті қатынасын анықтауға мүмкіндік  жасайды.   Валюталық  баға  белгілеу  түрі   валютаның жағдайына, оның бағамының деңгейіне әсер етпейді, өйткені валюта бағамының мәні қалады, ал оның формасы өзгереді.</w:t>
      </w:r>
    </w:p>
    <w:p w:rsidR="001D0502" w:rsidRDefault="001D0502" w:rsidP="001D0502">
      <w:pPr>
        <w:shd w:val="clear" w:color="auto" w:fill="FFFFFF"/>
        <w:autoSpaceDE w:val="0"/>
        <w:autoSpaceDN w:val="0"/>
        <w:adjustRightInd w:val="0"/>
        <w:ind w:firstLine="708"/>
        <w:jc w:val="both"/>
        <w:rPr>
          <w:lang w:val="kk-KZ"/>
        </w:rPr>
      </w:pPr>
      <w:r w:rsidRPr="00204354">
        <w:rPr>
          <w:noProof/>
          <w:lang w:val="kk-KZ"/>
        </w:rPr>
        <w:t>7.    Сауда-өнеркәсіптік   клиенттер   үшін   валюталар   баға белгілеу кросс-бағам негізінде бекітіледі,  ол екі валютаның өзара  қатынасының   үшінші   валютаға   қатысты   анықталуын сипаттайды.</w:t>
      </w:r>
      <w:r>
        <w:rPr>
          <w:lang w:val="kk-KZ"/>
        </w:rPr>
        <w:t xml:space="preserve"> </w:t>
      </w:r>
    </w:p>
    <w:p w:rsidR="001D0502" w:rsidRDefault="001D0502" w:rsidP="001D0502">
      <w:pPr>
        <w:shd w:val="clear" w:color="auto" w:fill="FFFFFF"/>
        <w:autoSpaceDE w:val="0"/>
        <w:autoSpaceDN w:val="0"/>
        <w:adjustRightInd w:val="0"/>
        <w:ind w:firstLine="708"/>
        <w:jc w:val="both"/>
        <w:rPr>
          <w:lang w:val="kk-KZ"/>
        </w:rPr>
      </w:pPr>
    </w:p>
    <w:p w:rsidR="001D0502" w:rsidRDefault="001D0502" w:rsidP="001D0502">
      <w:pPr>
        <w:shd w:val="clear" w:color="auto" w:fill="FFFFFF"/>
        <w:autoSpaceDE w:val="0"/>
        <w:autoSpaceDN w:val="0"/>
        <w:adjustRightInd w:val="0"/>
        <w:ind w:firstLine="708"/>
        <w:jc w:val="both"/>
        <w:rPr>
          <w:lang w:val="kk-KZ"/>
        </w:rPr>
      </w:pPr>
    </w:p>
    <w:p w:rsidR="001D0502" w:rsidRDefault="001D0502" w:rsidP="001D0502">
      <w:pPr>
        <w:shd w:val="clear" w:color="auto" w:fill="FFFFFF"/>
        <w:autoSpaceDE w:val="0"/>
        <w:autoSpaceDN w:val="0"/>
        <w:adjustRightInd w:val="0"/>
        <w:ind w:firstLine="708"/>
        <w:jc w:val="both"/>
        <w:rPr>
          <w:lang w:val="kk-KZ"/>
        </w:rPr>
      </w:pPr>
    </w:p>
    <w:p w:rsidR="001D0502" w:rsidRDefault="001D0502" w:rsidP="001D0502">
      <w:pPr>
        <w:shd w:val="clear" w:color="auto" w:fill="FFFFFF"/>
        <w:autoSpaceDE w:val="0"/>
        <w:autoSpaceDN w:val="0"/>
        <w:adjustRightInd w:val="0"/>
        <w:ind w:firstLine="708"/>
        <w:jc w:val="both"/>
        <w:rPr>
          <w:lang w:val="kk-KZ"/>
        </w:rPr>
      </w:pPr>
    </w:p>
    <w:p w:rsidR="001D0502" w:rsidRPr="001D0502" w:rsidRDefault="001D0502" w:rsidP="007B25DF">
      <w:pPr>
        <w:jc w:val="center"/>
        <w:rPr>
          <w:lang w:val="kk-KZ"/>
        </w:rPr>
      </w:pPr>
    </w:p>
    <w:sectPr w:rsidR="001D0502" w:rsidRPr="001D0502"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25DF"/>
    <w:rsid w:val="000D099E"/>
    <w:rsid w:val="001D0502"/>
    <w:rsid w:val="006254A0"/>
    <w:rsid w:val="007B25DF"/>
    <w:rsid w:val="00B3766F"/>
    <w:rsid w:val="00D570B9"/>
    <w:rsid w:val="00E94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2016-01-26T08:31:00Z</dcterms:created>
  <dcterms:modified xsi:type="dcterms:W3CDTF">2016-01-26T08:31:00Z</dcterms:modified>
</cp:coreProperties>
</file>